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4E" w:rsidRDefault="0091014E" w:rsidP="00E9786D">
      <w:pPr>
        <w:pStyle w:val="Corpo"/>
        <w:rPr>
          <w:rFonts w:ascii="Verdana" w:hAnsi="Verdana"/>
          <w:sz w:val="20"/>
          <w:szCs w:val="20"/>
        </w:rPr>
      </w:pPr>
    </w:p>
    <w:p w:rsidR="00D0731A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7D7719">
        <w:rPr>
          <w:rFonts w:ascii="Verdana" w:hAnsi="Verdana"/>
          <w:sz w:val="20"/>
          <w:szCs w:val="20"/>
        </w:rPr>
        <w:t>6</w:t>
      </w:r>
      <w:r w:rsidR="00A63A7B">
        <w:rPr>
          <w:rFonts w:ascii="Verdana" w:hAnsi="Verdana"/>
          <w:sz w:val="20"/>
          <w:szCs w:val="20"/>
        </w:rPr>
        <w:t xml:space="preserve"> </w:t>
      </w:r>
      <w:r w:rsidR="007D7719">
        <w:rPr>
          <w:rFonts w:ascii="Verdana" w:hAnsi="Verdana"/>
          <w:sz w:val="20"/>
          <w:szCs w:val="20"/>
        </w:rPr>
        <w:t>marzo</w:t>
      </w:r>
      <w:r w:rsidR="00A63A7B">
        <w:rPr>
          <w:rFonts w:ascii="Verdana" w:hAnsi="Verdana"/>
          <w:sz w:val="20"/>
          <w:szCs w:val="20"/>
        </w:rPr>
        <w:t xml:space="preserve"> 2015</w:t>
      </w:r>
      <w:r w:rsidR="00974C30">
        <w:rPr>
          <w:rFonts w:ascii="Verdana" w:hAnsi="Verdana"/>
          <w:sz w:val="20"/>
          <w:szCs w:val="20"/>
        </w:rPr>
        <w:t xml:space="preserve"> </w:t>
      </w:r>
    </w:p>
    <w:p w:rsidR="00967B36" w:rsidRDefault="00967B36" w:rsidP="00E9786D">
      <w:pPr>
        <w:pStyle w:val="Corpo"/>
        <w:rPr>
          <w:rFonts w:ascii="Verdana" w:hAnsi="Verdana"/>
          <w:sz w:val="20"/>
          <w:szCs w:val="20"/>
        </w:rPr>
      </w:pPr>
    </w:p>
    <w:p w:rsidR="00974C30" w:rsidRDefault="00974C30" w:rsidP="00393BEE">
      <w:pPr>
        <w:pStyle w:val="Corp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</w:t>
      </w:r>
      <w:r w:rsidR="00C47885">
        <w:rPr>
          <w:rFonts w:ascii="Verdana" w:hAnsi="Verdana"/>
          <w:b/>
          <w:sz w:val="20"/>
          <w:szCs w:val="20"/>
        </w:rPr>
        <w:t>N.</w:t>
      </w:r>
      <w:r w:rsidR="004C0A97">
        <w:rPr>
          <w:rFonts w:ascii="Verdana" w:hAnsi="Verdana"/>
          <w:b/>
          <w:sz w:val="20"/>
          <w:szCs w:val="20"/>
        </w:rPr>
        <w:t xml:space="preserve"> </w:t>
      </w:r>
      <w:r w:rsidR="00695256">
        <w:rPr>
          <w:rFonts w:ascii="Verdana" w:hAnsi="Verdana"/>
          <w:b/>
          <w:sz w:val="20"/>
          <w:szCs w:val="20"/>
        </w:rPr>
        <w:t>545</w:t>
      </w:r>
    </w:p>
    <w:p w:rsidR="00967B36" w:rsidRDefault="00967B36" w:rsidP="00974C30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D0731A" w:rsidRPr="00150DF9" w:rsidRDefault="00D0731A" w:rsidP="00393BEE">
      <w:pPr>
        <w:pStyle w:val="Corpo"/>
        <w:jc w:val="both"/>
        <w:rPr>
          <w:rFonts w:ascii="Verdana" w:hAnsi="Verdana"/>
          <w:i/>
          <w:sz w:val="20"/>
          <w:szCs w:val="20"/>
        </w:rPr>
      </w:pPr>
    </w:p>
    <w:p w:rsidR="00C47885" w:rsidRDefault="00366206" w:rsidP="00C537D9">
      <w:pPr>
        <w:pStyle w:val="Corpo"/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tutti i </w:t>
      </w:r>
      <w:r w:rsidR="00C47885">
        <w:rPr>
          <w:rFonts w:ascii="Verdana" w:hAnsi="Verdana"/>
          <w:sz w:val="20"/>
          <w:szCs w:val="20"/>
        </w:rPr>
        <w:t xml:space="preserve">docenti </w:t>
      </w:r>
    </w:p>
    <w:p w:rsidR="00F90CF3" w:rsidRDefault="00C537D9" w:rsidP="00C537D9">
      <w:pPr>
        <w:pStyle w:val="Corpo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p.c. </w:t>
      </w:r>
      <w:r>
        <w:rPr>
          <w:rFonts w:ascii="Verdana" w:hAnsi="Verdana"/>
          <w:sz w:val="20"/>
          <w:szCs w:val="20"/>
        </w:rPr>
        <w:tab/>
      </w:r>
      <w:r w:rsidR="00F90CF3">
        <w:rPr>
          <w:rFonts w:ascii="Verdana" w:hAnsi="Verdana"/>
          <w:sz w:val="20"/>
          <w:szCs w:val="20"/>
        </w:rPr>
        <w:t>Al personale A.T.A.</w:t>
      </w:r>
    </w:p>
    <w:p w:rsidR="0091014E" w:rsidRDefault="0091014E" w:rsidP="00C537D9">
      <w:pPr>
        <w:pStyle w:val="Corpo"/>
        <w:ind w:left="4956" w:firstLine="708"/>
        <w:rPr>
          <w:rFonts w:ascii="Verdana" w:hAnsi="Verdana"/>
          <w:sz w:val="20"/>
          <w:szCs w:val="20"/>
        </w:rPr>
      </w:pPr>
    </w:p>
    <w:p w:rsidR="0091014E" w:rsidRPr="00F90CF3" w:rsidRDefault="0091014E" w:rsidP="00C537D9">
      <w:pPr>
        <w:pStyle w:val="Corpo"/>
        <w:ind w:left="4956" w:firstLine="708"/>
        <w:rPr>
          <w:rFonts w:ascii="Verdana" w:hAnsi="Verdana"/>
          <w:sz w:val="20"/>
          <w:szCs w:val="20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136894" w:rsidRDefault="00325AB3" w:rsidP="00136894">
      <w:pPr>
        <w:rPr>
          <w:rFonts w:hAnsi="Symbol"/>
        </w:rPr>
      </w:pPr>
      <w:r w:rsidRPr="00325AB3">
        <w:rPr>
          <w:rFonts w:ascii="Verdana" w:hAnsi="Verdana"/>
          <w:b/>
          <w:sz w:val="20"/>
          <w:szCs w:val="20"/>
        </w:rPr>
        <w:t xml:space="preserve">OGGETTO: </w:t>
      </w:r>
      <w:r w:rsidR="00136894" w:rsidRPr="00136894">
        <w:rPr>
          <w:rFonts w:ascii="Verdana" w:hAnsi="Verdana"/>
          <w:sz w:val="20"/>
          <w:szCs w:val="20"/>
        </w:rPr>
        <w:t>Prove di accertamento del superamento dei debiti</w:t>
      </w:r>
      <w:r w:rsidR="00136894">
        <w:rPr>
          <w:rFonts w:hAnsi="Symbol"/>
        </w:rPr>
        <w:t xml:space="preserve"> </w:t>
      </w:r>
    </w:p>
    <w:p w:rsidR="00325AB3" w:rsidRDefault="00325AB3" w:rsidP="004D590B">
      <w:pPr>
        <w:rPr>
          <w:rFonts w:ascii="Verdana" w:hAnsi="Verdana"/>
          <w:b/>
          <w:sz w:val="20"/>
          <w:szCs w:val="20"/>
        </w:rPr>
      </w:pPr>
    </w:p>
    <w:p w:rsidR="00967B36" w:rsidRDefault="00967B36" w:rsidP="004D590B">
      <w:pPr>
        <w:rPr>
          <w:rFonts w:ascii="Verdana" w:hAnsi="Verdana"/>
          <w:b/>
          <w:sz w:val="20"/>
          <w:szCs w:val="20"/>
        </w:rPr>
      </w:pPr>
    </w:p>
    <w:p w:rsidR="00C11AAC" w:rsidRPr="00C11AAC" w:rsidRDefault="00C11AAC" w:rsidP="00C11AAC">
      <w:pPr>
        <w:ind w:firstLine="708"/>
        <w:jc w:val="both"/>
        <w:rPr>
          <w:rFonts w:ascii="Verdana" w:hAnsi="Verdana"/>
          <w:sz w:val="20"/>
          <w:szCs w:val="20"/>
        </w:rPr>
      </w:pPr>
      <w:r w:rsidRPr="00C11AAC">
        <w:rPr>
          <w:rFonts w:ascii="Verdana" w:hAnsi="Verdana"/>
          <w:sz w:val="20"/>
          <w:szCs w:val="20"/>
        </w:rPr>
        <w:t>Al fine di permettere la conclusione di tutte le iniziative di recupero previste dalla scuola, protratte nel mese di marzo per esigenze di carattere didattico–organizzativo,</w:t>
      </w:r>
      <w:r>
        <w:rPr>
          <w:rFonts w:ascii="Verdana" w:hAnsi="Verdana"/>
          <w:sz w:val="20"/>
          <w:szCs w:val="20"/>
        </w:rPr>
        <w:t xml:space="preserve"> </w:t>
      </w:r>
      <w:r w:rsidRPr="00C11AAC">
        <w:rPr>
          <w:rFonts w:ascii="Verdana" w:hAnsi="Verdana"/>
          <w:sz w:val="20"/>
          <w:szCs w:val="20"/>
        </w:rPr>
        <w:t xml:space="preserve">il termine ultimo per l’espletamento delle prove di accertamento del debito è fissata al </w:t>
      </w:r>
      <w:r>
        <w:rPr>
          <w:rFonts w:ascii="Verdana" w:hAnsi="Verdana"/>
          <w:sz w:val="20"/>
          <w:szCs w:val="20"/>
        </w:rPr>
        <w:t>1°</w:t>
      </w:r>
      <w:r w:rsidRPr="00C11AAC">
        <w:rPr>
          <w:rFonts w:ascii="Verdana" w:hAnsi="Verdana"/>
          <w:sz w:val="20"/>
          <w:szCs w:val="20"/>
        </w:rPr>
        <w:t xml:space="preserve"> aprile 2015.</w:t>
      </w:r>
    </w:p>
    <w:p w:rsidR="00C11AAC" w:rsidRPr="00C11AAC" w:rsidRDefault="00C11AAC" w:rsidP="00C11AAC">
      <w:pPr>
        <w:ind w:firstLine="708"/>
        <w:jc w:val="both"/>
        <w:rPr>
          <w:rFonts w:ascii="Verdana" w:hAnsi="Verdana"/>
          <w:sz w:val="20"/>
          <w:szCs w:val="20"/>
        </w:rPr>
      </w:pPr>
      <w:r w:rsidRPr="00C11AAC">
        <w:rPr>
          <w:rFonts w:ascii="Verdana" w:hAnsi="Verdana"/>
          <w:sz w:val="20"/>
          <w:szCs w:val="20"/>
        </w:rPr>
        <w:t>Resta inteso che ciascun docente titolare delle d</w:t>
      </w:r>
      <w:r>
        <w:rPr>
          <w:rFonts w:ascii="Verdana" w:hAnsi="Verdana"/>
          <w:sz w:val="20"/>
          <w:szCs w:val="20"/>
        </w:rPr>
        <w:t xml:space="preserve">iscipline oggetto di intervento </w:t>
      </w:r>
      <w:r w:rsidRPr="00C11AAC">
        <w:rPr>
          <w:rFonts w:ascii="Verdana" w:hAnsi="Verdana"/>
          <w:sz w:val="20"/>
          <w:szCs w:val="20"/>
        </w:rPr>
        <w:t xml:space="preserve">dovrà predisporre le verifiche di accertamento al termine delle relative </w:t>
      </w:r>
      <w:r>
        <w:rPr>
          <w:rFonts w:ascii="Verdana" w:hAnsi="Verdana"/>
          <w:sz w:val="20"/>
          <w:szCs w:val="20"/>
        </w:rPr>
        <w:t xml:space="preserve"> iniziative di recupero (Sportelli didattici</w:t>
      </w:r>
      <w:r w:rsidRPr="00C11AAC">
        <w:rPr>
          <w:rFonts w:ascii="Verdana" w:hAnsi="Verdana"/>
          <w:sz w:val="20"/>
          <w:szCs w:val="20"/>
        </w:rPr>
        <w:t xml:space="preserve">, Corsi di sostegno, ecc.) subito dopo aver acquisito ogni utile elemento di giudizio da parte del docente che </w:t>
      </w:r>
      <w:r>
        <w:rPr>
          <w:rFonts w:ascii="Verdana" w:hAnsi="Verdana"/>
          <w:sz w:val="20"/>
          <w:szCs w:val="20"/>
        </w:rPr>
        <w:t>ha tenuto gli interventi stessi</w:t>
      </w:r>
      <w:r w:rsidRPr="00C11AAC">
        <w:rPr>
          <w:rFonts w:ascii="Verdana" w:hAnsi="Verdana"/>
          <w:sz w:val="20"/>
          <w:szCs w:val="20"/>
        </w:rPr>
        <w:t>.</w:t>
      </w:r>
    </w:p>
    <w:p w:rsidR="00C11AAC" w:rsidRPr="00C11AAC" w:rsidRDefault="00C11AAC" w:rsidP="00C11AAC">
      <w:pPr>
        <w:ind w:firstLine="708"/>
        <w:jc w:val="both"/>
        <w:rPr>
          <w:rFonts w:ascii="Verdana" w:hAnsi="Verdana"/>
          <w:sz w:val="20"/>
          <w:szCs w:val="20"/>
        </w:rPr>
      </w:pPr>
      <w:r w:rsidRPr="00C11AAC">
        <w:rPr>
          <w:rFonts w:ascii="Verdana" w:hAnsi="Verdana"/>
          <w:sz w:val="20"/>
          <w:szCs w:val="20"/>
        </w:rPr>
        <w:t>Gli esiti delle prove di recupero dovranno essere riferiti immediatamente alle famiglie mediante comunicazione sul registro elettronico.</w:t>
      </w:r>
    </w:p>
    <w:p w:rsidR="00076E0E" w:rsidRDefault="00076E0E" w:rsidP="004D590B">
      <w:pPr>
        <w:rPr>
          <w:rFonts w:ascii="Verdana" w:hAnsi="Verdana"/>
          <w:sz w:val="20"/>
          <w:szCs w:val="20"/>
        </w:rPr>
      </w:pPr>
    </w:p>
    <w:p w:rsidR="00A652CF" w:rsidRDefault="00A652CF" w:rsidP="00F55219">
      <w:pPr>
        <w:jc w:val="both"/>
        <w:rPr>
          <w:rFonts w:ascii="Verdana" w:hAnsi="Verdana"/>
          <w:sz w:val="20"/>
          <w:szCs w:val="20"/>
        </w:rPr>
      </w:pPr>
    </w:p>
    <w:p w:rsidR="004D590B" w:rsidRDefault="004D590B" w:rsidP="00A652CF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91014E" w:rsidRDefault="0091014E" w:rsidP="00A652CF">
      <w:pPr>
        <w:ind w:left="720"/>
        <w:jc w:val="both"/>
        <w:rPr>
          <w:rFonts w:ascii="Verdana" w:hAnsi="Verdana"/>
          <w:sz w:val="20"/>
          <w:szCs w:val="20"/>
        </w:rPr>
      </w:pPr>
    </w:p>
    <w:p w:rsidR="0091014E" w:rsidRDefault="0091014E" w:rsidP="00A652CF">
      <w:pPr>
        <w:ind w:left="720"/>
        <w:jc w:val="both"/>
        <w:rPr>
          <w:rFonts w:ascii="Verdana" w:hAnsi="Verdana"/>
          <w:sz w:val="20"/>
          <w:szCs w:val="20"/>
        </w:rPr>
      </w:pPr>
    </w:p>
    <w:p w:rsidR="00D0731A" w:rsidRPr="00150DF9" w:rsidRDefault="004905FD" w:rsidP="004905FD">
      <w:pPr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D0731A"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BA6A2B" w:rsidRPr="00D76CC8" w:rsidRDefault="00D0731A" w:rsidP="00D76CC8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sectPr w:rsidR="00BA6A2B" w:rsidRPr="00D76CC8" w:rsidSect="00EA1956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24" w:rsidRDefault="00C20824" w:rsidP="001D2C68">
      <w:r>
        <w:separator/>
      </w:r>
    </w:p>
  </w:endnote>
  <w:endnote w:type="continuationSeparator" w:id="0">
    <w:p w:rsidR="00C20824" w:rsidRDefault="00C20824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Pr="00E61AD2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Mec. </w:t>
    </w:r>
    <w:r w:rsidRPr="00E61AD2">
      <w:rPr>
        <w:rFonts w:ascii="Arial" w:eastAsia="Batang" w:hAnsi="Arial" w:cs="Arial"/>
        <w:sz w:val="16"/>
        <w:szCs w:val="16"/>
        <w:lang w:val="en-GB"/>
      </w:rPr>
      <w:t>FETL00901R</w:t>
    </w:r>
  </w:p>
  <w:p w:rsidR="00C70C5E" w:rsidRPr="00325AB3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E61AD2">
      <w:rPr>
        <w:rFonts w:ascii="Arial" w:eastAsia="Batang" w:hAnsi="Arial" w:cs="Arial"/>
        <w:sz w:val="16"/>
        <w:szCs w:val="16"/>
        <w:lang w:val="en-GB"/>
      </w:rPr>
      <w:tab/>
      <w:t xml:space="preserve">        </w:t>
    </w: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 xml:space="preserve">Tel. 0532.94058 - Fax 0532.94076 - </w:t>
    </w:r>
    <w:hyperlink r:id="rId1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www.aleottidosso.gov.it</w:t>
      </w:r>
    </w:hyperlink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e-mail: </w:t>
    </w:r>
    <w:hyperlink r:id="rId2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feis009004@istruzione.it</w:t>
      </w:r>
    </w:hyperlink>
  </w:p>
  <w:p w:rsidR="00C70C5E" w:rsidRPr="00325AB3" w:rsidRDefault="00C70C5E">
    <w:pPr>
      <w:ind w:left="-540"/>
      <w:rPr>
        <w:rFonts w:ascii="Arial" w:eastAsia="Batang" w:hAnsi="Arial" w:cs="Arial"/>
        <w:sz w:val="16"/>
        <w:szCs w:val="16"/>
        <w:lang w:val="en-GB"/>
      </w:rPr>
    </w:pPr>
  </w:p>
  <w:p w:rsidR="00C70C5E" w:rsidRDefault="00C70C5E">
    <w:pPr>
      <w:ind w:left="-540"/>
      <w:rPr>
        <w:rFonts w:ascii="Arial" w:eastAsia="Batang" w:hAnsi="Arial" w:cs="Arial"/>
        <w:sz w:val="16"/>
        <w:szCs w:val="16"/>
      </w:rPr>
    </w:pP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Codice Mec. FESD009011</w:t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Via De’ Romei 5 - Tel. 0532.241812 - Fax 0532.217080  </w:t>
    </w:r>
    <w:r>
      <w:rPr>
        <w:rFonts w:ascii="Arial" w:eastAsia="Batang" w:hAnsi="Arial" w:cs="Arial"/>
        <w:sz w:val="16"/>
        <w:szCs w:val="16"/>
      </w:rPr>
      <w:tab/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</w:p>
  <w:p w:rsidR="00C70C5E" w:rsidRDefault="00C70C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24" w:rsidRDefault="00C20824" w:rsidP="001D2C68">
      <w:r>
        <w:separator/>
      </w:r>
    </w:p>
  </w:footnote>
  <w:footnote w:type="continuationSeparator" w:id="0">
    <w:p w:rsidR="00C20824" w:rsidRDefault="00C20824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Default="007D30A8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C70C5E">
      <w:trPr>
        <w:trHeight w:val="1612"/>
      </w:trPr>
      <w:tc>
        <w:tcPr>
          <w:tcW w:w="2415" w:type="dxa"/>
          <w:shd w:val="clear" w:color="auto" w:fill="auto"/>
        </w:tcPr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152621" r:id="rId3"/>
            </w:object>
          </w: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C70C5E" w:rsidRDefault="007D30A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C70C5E" w:rsidRDefault="00C70C5E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rPr>
              <w:rFonts w:ascii="Arial" w:eastAsia="Batang" w:hAnsi="Arial" w:cs="Arial"/>
              <w:sz w:val="16"/>
              <w:szCs w:val="16"/>
            </w:rPr>
          </w:pP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C70C5E" w:rsidRDefault="00C70C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9E0FF8"/>
    <w:multiLevelType w:val="hybridMultilevel"/>
    <w:tmpl w:val="12885FFA"/>
    <w:lvl w:ilvl="0" w:tplc="D4321864">
      <w:start w:val="8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5193568"/>
    <w:multiLevelType w:val="hybridMultilevel"/>
    <w:tmpl w:val="4822B960"/>
    <w:lvl w:ilvl="0" w:tplc="CC383EA8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F3412"/>
    <w:multiLevelType w:val="hybridMultilevel"/>
    <w:tmpl w:val="60144760"/>
    <w:lvl w:ilvl="0" w:tplc="F4ECA0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304FB"/>
    <w:rsid w:val="000464A6"/>
    <w:rsid w:val="00076E0E"/>
    <w:rsid w:val="00091553"/>
    <w:rsid w:val="00095348"/>
    <w:rsid w:val="000B3343"/>
    <w:rsid w:val="000C6B89"/>
    <w:rsid w:val="00116BE8"/>
    <w:rsid w:val="00136894"/>
    <w:rsid w:val="00150F0C"/>
    <w:rsid w:val="001528C4"/>
    <w:rsid w:val="00180941"/>
    <w:rsid w:val="001A7E1D"/>
    <w:rsid w:val="001C5A31"/>
    <w:rsid w:val="001D2C68"/>
    <w:rsid w:val="00206C14"/>
    <w:rsid w:val="00235FD7"/>
    <w:rsid w:val="00245DAD"/>
    <w:rsid w:val="00256707"/>
    <w:rsid w:val="002819F4"/>
    <w:rsid w:val="002C074F"/>
    <w:rsid w:val="002E521A"/>
    <w:rsid w:val="00325AB3"/>
    <w:rsid w:val="003327C5"/>
    <w:rsid w:val="00344DD8"/>
    <w:rsid w:val="003607B5"/>
    <w:rsid w:val="00363CA9"/>
    <w:rsid w:val="00366206"/>
    <w:rsid w:val="00384FD8"/>
    <w:rsid w:val="00393BEE"/>
    <w:rsid w:val="00397848"/>
    <w:rsid w:val="003F1179"/>
    <w:rsid w:val="004156B3"/>
    <w:rsid w:val="004253BC"/>
    <w:rsid w:val="00442155"/>
    <w:rsid w:val="0044556C"/>
    <w:rsid w:val="00473AEC"/>
    <w:rsid w:val="004905FD"/>
    <w:rsid w:val="00494715"/>
    <w:rsid w:val="004C0A97"/>
    <w:rsid w:val="004C1652"/>
    <w:rsid w:val="004C4EFF"/>
    <w:rsid w:val="004D590B"/>
    <w:rsid w:val="004E0D03"/>
    <w:rsid w:val="004F1D68"/>
    <w:rsid w:val="0053616B"/>
    <w:rsid w:val="005514B0"/>
    <w:rsid w:val="0056227B"/>
    <w:rsid w:val="005707E5"/>
    <w:rsid w:val="005C2497"/>
    <w:rsid w:val="005D3349"/>
    <w:rsid w:val="005F167C"/>
    <w:rsid w:val="005F6DD6"/>
    <w:rsid w:val="00684332"/>
    <w:rsid w:val="00692D72"/>
    <w:rsid w:val="00695256"/>
    <w:rsid w:val="006C083E"/>
    <w:rsid w:val="006C7D42"/>
    <w:rsid w:val="006F150C"/>
    <w:rsid w:val="0072767E"/>
    <w:rsid w:val="0075329B"/>
    <w:rsid w:val="0076510C"/>
    <w:rsid w:val="007A2A7E"/>
    <w:rsid w:val="007D2847"/>
    <w:rsid w:val="007D30A8"/>
    <w:rsid w:val="007D7719"/>
    <w:rsid w:val="007F05CC"/>
    <w:rsid w:val="007F1B1D"/>
    <w:rsid w:val="00833854"/>
    <w:rsid w:val="00841DA5"/>
    <w:rsid w:val="008B179A"/>
    <w:rsid w:val="008B29D4"/>
    <w:rsid w:val="0091014E"/>
    <w:rsid w:val="009165F1"/>
    <w:rsid w:val="0093511B"/>
    <w:rsid w:val="00942C58"/>
    <w:rsid w:val="00967B36"/>
    <w:rsid w:val="00974C30"/>
    <w:rsid w:val="00990AEF"/>
    <w:rsid w:val="009B0C36"/>
    <w:rsid w:val="009D58F2"/>
    <w:rsid w:val="009F4029"/>
    <w:rsid w:val="00A06777"/>
    <w:rsid w:val="00A125FC"/>
    <w:rsid w:val="00A326AA"/>
    <w:rsid w:val="00A336CE"/>
    <w:rsid w:val="00A42D51"/>
    <w:rsid w:val="00A572F7"/>
    <w:rsid w:val="00A574FA"/>
    <w:rsid w:val="00A632DD"/>
    <w:rsid w:val="00A63A7B"/>
    <w:rsid w:val="00A652CF"/>
    <w:rsid w:val="00AB184A"/>
    <w:rsid w:val="00AB5B57"/>
    <w:rsid w:val="00B829E7"/>
    <w:rsid w:val="00BA53AA"/>
    <w:rsid w:val="00BA6A2B"/>
    <w:rsid w:val="00BC34CC"/>
    <w:rsid w:val="00BC4C29"/>
    <w:rsid w:val="00BD2403"/>
    <w:rsid w:val="00BD73E7"/>
    <w:rsid w:val="00BF19F7"/>
    <w:rsid w:val="00C11AAC"/>
    <w:rsid w:val="00C12E8C"/>
    <w:rsid w:val="00C20824"/>
    <w:rsid w:val="00C23891"/>
    <w:rsid w:val="00C35609"/>
    <w:rsid w:val="00C47885"/>
    <w:rsid w:val="00C537D9"/>
    <w:rsid w:val="00C63D6D"/>
    <w:rsid w:val="00C70C5E"/>
    <w:rsid w:val="00C71B02"/>
    <w:rsid w:val="00C77EFC"/>
    <w:rsid w:val="00C826E6"/>
    <w:rsid w:val="00C84A6F"/>
    <w:rsid w:val="00CD2FC9"/>
    <w:rsid w:val="00D0731A"/>
    <w:rsid w:val="00D20DD9"/>
    <w:rsid w:val="00D462BC"/>
    <w:rsid w:val="00D76CC8"/>
    <w:rsid w:val="00D93953"/>
    <w:rsid w:val="00D97067"/>
    <w:rsid w:val="00DB2CD8"/>
    <w:rsid w:val="00DC3096"/>
    <w:rsid w:val="00E23FD6"/>
    <w:rsid w:val="00E43EB3"/>
    <w:rsid w:val="00E61AD2"/>
    <w:rsid w:val="00E92007"/>
    <w:rsid w:val="00E9786D"/>
    <w:rsid w:val="00EA1956"/>
    <w:rsid w:val="00EC3FBB"/>
    <w:rsid w:val="00ED1DF8"/>
    <w:rsid w:val="00F07E7A"/>
    <w:rsid w:val="00F150E5"/>
    <w:rsid w:val="00F36460"/>
    <w:rsid w:val="00F37E79"/>
    <w:rsid w:val="00F41004"/>
    <w:rsid w:val="00F55219"/>
    <w:rsid w:val="00F90CF3"/>
    <w:rsid w:val="00F97212"/>
    <w:rsid w:val="00FC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uiPriority w:val="99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494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180941"/>
  </w:style>
  <w:style w:type="character" w:styleId="Enfasicorsivo">
    <w:name w:val="Emphasis"/>
    <w:basedOn w:val="Carpredefinitoparagrafo"/>
    <w:uiPriority w:val="20"/>
    <w:qFormat/>
    <w:rsid w:val="00180941"/>
    <w:rPr>
      <w:i/>
      <w:iCs/>
    </w:rPr>
  </w:style>
  <w:style w:type="paragraph" w:styleId="Paragrafoelenco">
    <w:name w:val="List Paragraph"/>
    <w:basedOn w:val="Normale"/>
    <w:uiPriority w:val="34"/>
    <w:qFormat/>
    <w:rsid w:val="0018094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Ferrara,</vt:lpstr>
    </vt:vector>
  </TitlesOfParts>
  <Company/>
  <LinksUpToDate>false</LinksUpToDate>
  <CharactersWithSpaces>1085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Ferrara,</dc:title>
  <dc:creator>Fabio Muzi</dc:creator>
  <cp:lastModifiedBy>utente</cp:lastModifiedBy>
  <cp:revision>11</cp:revision>
  <cp:lastPrinted>2015-01-22T07:06:00Z</cp:lastPrinted>
  <dcterms:created xsi:type="dcterms:W3CDTF">2015-03-06T11:44:00Z</dcterms:created>
  <dcterms:modified xsi:type="dcterms:W3CDTF">2015-03-06T12:11:00Z</dcterms:modified>
</cp:coreProperties>
</file>